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87" w:rsidRDefault="00C074B4">
      <w:bookmarkStart w:id="0" w:name="_GoBack"/>
      <w:bookmarkEnd w:id="0"/>
    </w:p>
    <w:p w:rsidR="00522958" w:rsidRPr="00522958" w:rsidRDefault="00522958" w:rsidP="00522958">
      <w:pPr>
        <w:jc w:val="center"/>
        <w:rPr>
          <w:rFonts w:ascii="Arial" w:hAnsi="Arial" w:cs="Arial"/>
          <w:b/>
        </w:rPr>
      </w:pPr>
      <w:r w:rsidRPr="00522958">
        <w:rPr>
          <w:rFonts w:ascii="Arial" w:hAnsi="Arial" w:cs="Arial"/>
          <w:b/>
        </w:rPr>
        <w:t>TEXTO INFORMATIVO PARA EL PORTAL DE PARTICIPACIÓN</w:t>
      </w:r>
    </w:p>
    <w:p w:rsidR="00522958" w:rsidRPr="00522958" w:rsidRDefault="007C2E5D" w:rsidP="007C2E5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Anteproyecto de Ley de mercado abierto.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Se somete a consulta pública el </w:t>
      </w:r>
      <w:r w:rsidR="007C2E5D">
        <w:rPr>
          <w:rFonts w:ascii="Arial" w:hAnsi="Arial" w:cs="Arial"/>
          <w:szCs w:val="22"/>
        </w:rPr>
        <w:t>ante</w:t>
      </w:r>
      <w:r w:rsidRPr="00522958">
        <w:rPr>
          <w:rFonts w:ascii="Arial" w:hAnsi="Arial" w:cs="Arial"/>
          <w:szCs w:val="22"/>
        </w:rPr>
        <w:t xml:space="preserve">proyecto de </w:t>
      </w:r>
      <w:r w:rsidR="007C2E5D">
        <w:rPr>
          <w:rFonts w:ascii="Arial" w:hAnsi="Arial" w:cs="Arial"/>
          <w:szCs w:val="22"/>
        </w:rPr>
        <w:t xml:space="preserve">Ley de mercado abierto. </w:t>
      </w:r>
    </w:p>
    <w:p w:rsidR="007C2E5D" w:rsidRPr="007C2E5D" w:rsidRDefault="00522958" w:rsidP="007C2E5D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El objetivo fundamental de este </w:t>
      </w:r>
      <w:r w:rsidR="007C2E5D">
        <w:rPr>
          <w:rFonts w:ascii="Arial" w:hAnsi="Arial" w:cs="Arial"/>
          <w:szCs w:val="22"/>
        </w:rPr>
        <w:t>ante</w:t>
      </w:r>
      <w:r w:rsidRPr="00522958">
        <w:rPr>
          <w:rFonts w:ascii="Arial" w:hAnsi="Arial" w:cs="Arial"/>
          <w:szCs w:val="22"/>
        </w:rPr>
        <w:t xml:space="preserve">proyecto es </w:t>
      </w:r>
      <w:r w:rsidR="007C2E5D" w:rsidRPr="007C2E5D">
        <w:rPr>
          <w:rFonts w:ascii="Arial" w:eastAsia="Calibri" w:hAnsi="Arial" w:cs="Arial"/>
        </w:rPr>
        <w:t>establecer en una norma con rango de ley, la regulación y garantía de unos principios básicos para la libertad económica en la región (no discriminación, necesidad, proporcionalidad y eficacia) para que todos los operadores económicos nacionales</w:t>
      </w:r>
      <w:r w:rsidR="007A393C">
        <w:rPr>
          <w:rFonts w:ascii="Arial" w:eastAsia="Calibri" w:hAnsi="Arial" w:cs="Arial"/>
        </w:rPr>
        <w:t>, empresas y profesionales,</w:t>
      </w:r>
      <w:r w:rsidR="00522041">
        <w:rPr>
          <w:rFonts w:ascii="Arial" w:eastAsia="Calibri" w:hAnsi="Arial" w:cs="Arial"/>
        </w:rPr>
        <w:t xml:space="preserve"> </w:t>
      </w:r>
      <w:r w:rsidR="007C2E5D" w:rsidRPr="007C2E5D">
        <w:rPr>
          <w:rFonts w:ascii="Arial" w:eastAsia="Calibri" w:hAnsi="Arial" w:cs="Arial"/>
        </w:rPr>
        <w:t xml:space="preserve">tengan garantizado el acceso a la actividad económica con libertad en el territorio de la Comunidad de Madrid, dentro de los principios de unidad de mercado, calidad regulatoria y economía abierta. 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Durante el trámite de consulta pública, los sujetos y organizaciones más representativas potencialmente </w:t>
      </w:r>
      <w:proofErr w:type="gramStart"/>
      <w:r w:rsidRPr="00522958">
        <w:rPr>
          <w:rFonts w:ascii="Arial" w:hAnsi="Arial" w:cs="Arial"/>
          <w:szCs w:val="22"/>
        </w:rPr>
        <w:t>afectados</w:t>
      </w:r>
      <w:proofErr w:type="gramEnd"/>
      <w:r w:rsidRPr="00522958">
        <w:rPr>
          <w:rFonts w:ascii="Arial" w:hAnsi="Arial" w:cs="Arial"/>
          <w:szCs w:val="22"/>
        </w:rPr>
        <w:t xml:space="preserve"> por la futura norma, que así lo consideren oportuno, pueden hacer llegar sus opiniones sobre los aspectos planteados en la memoria resumen de la citada disposición normativa a través de esta página de Participación.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>También se podrán presentar en cualquiera de los lugares previstos en el artículo 16.4 de la Ley 39/2015, de 1 de octubre, del Procedimiento Administrativo Común de las Administraciones Públicas, en cuyo caso la solicitud deberá dirigirse a la Dirección General de Economía y Competitividad, sit</w:t>
      </w:r>
      <w:r w:rsidR="007C2E5D">
        <w:rPr>
          <w:rFonts w:ascii="Arial" w:hAnsi="Arial" w:cs="Arial"/>
          <w:szCs w:val="22"/>
        </w:rPr>
        <w:t>uad</w:t>
      </w:r>
      <w:r w:rsidRPr="00522958">
        <w:rPr>
          <w:rFonts w:ascii="Arial" w:hAnsi="Arial" w:cs="Arial"/>
          <w:szCs w:val="22"/>
        </w:rPr>
        <w:t xml:space="preserve">a en la calle Ramírez de Prado, 5 </w:t>
      </w:r>
      <w:proofErr w:type="gramStart"/>
      <w:r w:rsidRPr="00522958">
        <w:rPr>
          <w:rFonts w:ascii="Arial" w:hAnsi="Arial" w:cs="Arial"/>
          <w:szCs w:val="22"/>
        </w:rPr>
        <w:t>bis</w:t>
      </w:r>
      <w:proofErr w:type="gramEnd"/>
      <w:r w:rsidRPr="00522958">
        <w:rPr>
          <w:rFonts w:ascii="Arial" w:hAnsi="Arial" w:cs="Arial"/>
          <w:szCs w:val="22"/>
        </w:rPr>
        <w:t>, 28045 de Madrid.</w:t>
      </w:r>
    </w:p>
    <w:p w:rsidR="00522958" w:rsidRPr="00D51F8E" w:rsidRDefault="00D51F8E">
      <w:pPr>
        <w:rPr>
          <w:rFonts w:ascii="Arial" w:eastAsia="Times New Roman" w:hAnsi="Arial" w:cs="Arial"/>
          <w:sz w:val="24"/>
          <w:lang w:eastAsia="es-ES"/>
        </w:rPr>
      </w:pPr>
      <w:r w:rsidRPr="00D51F8E">
        <w:rPr>
          <w:rFonts w:ascii="Arial" w:eastAsia="Times New Roman" w:hAnsi="Arial" w:cs="Arial"/>
          <w:sz w:val="24"/>
          <w:lang w:eastAsia="es-ES"/>
        </w:rPr>
        <w:t>Plazo de alegaciones</w:t>
      </w:r>
      <w:r w:rsidR="00E221EF">
        <w:rPr>
          <w:rFonts w:ascii="Arial" w:eastAsia="Times New Roman" w:hAnsi="Arial" w:cs="Arial"/>
          <w:sz w:val="24"/>
          <w:lang w:eastAsia="es-ES"/>
        </w:rPr>
        <w:t xml:space="preserve">: desde el </w:t>
      </w:r>
      <w:r w:rsidR="00CB6925">
        <w:rPr>
          <w:rFonts w:ascii="Arial" w:eastAsia="Times New Roman" w:hAnsi="Arial" w:cs="Arial"/>
          <w:sz w:val="24"/>
          <w:lang w:eastAsia="es-ES"/>
        </w:rPr>
        <w:t>29 de diciembre de 2020</w:t>
      </w:r>
      <w:r w:rsidR="00E221EF">
        <w:rPr>
          <w:rFonts w:ascii="Arial" w:eastAsia="Times New Roman" w:hAnsi="Arial" w:cs="Arial"/>
          <w:sz w:val="24"/>
          <w:lang w:eastAsia="es-ES"/>
        </w:rPr>
        <w:t xml:space="preserve"> hasta el </w:t>
      </w:r>
      <w:r w:rsidR="00CB6925">
        <w:rPr>
          <w:rFonts w:ascii="Arial" w:eastAsia="Times New Roman" w:hAnsi="Arial" w:cs="Arial"/>
          <w:sz w:val="24"/>
          <w:lang w:eastAsia="es-ES"/>
        </w:rPr>
        <w:t>17 de enero de 2021 (ambos incluidos)</w:t>
      </w:r>
      <w:r w:rsidR="00E221EF">
        <w:rPr>
          <w:rFonts w:ascii="Arial" w:eastAsia="Times New Roman" w:hAnsi="Arial" w:cs="Arial"/>
          <w:sz w:val="24"/>
          <w:lang w:eastAsia="es-ES"/>
        </w:rPr>
        <w:t>.</w:t>
      </w:r>
    </w:p>
    <w:sectPr w:rsidR="00522958" w:rsidRPr="00D51F8E" w:rsidSect="008D6D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B4" w:rsidRDefault="00C074B4" w:rsidP="00522958">
      <w:pPr>
        <w:spacing w:after="0" w:line="240" w:lineRule="auto"/>
      </w:pPr>
      <w:r>
        <w:separator/>
      </w:r>
    </w:p>
  </w:endnote>
  <w:endnote w:type="continuationSeparator" w:id="0">
    <w:p w:rsidR="00C074B4" w:rsidRDefault="00C074B4" w:rsidP="00522958">
      <w:pPr>
        <w:spacing w:after="0" w:line="240" w:lineRule="auto"/>
      </w:pPr>
      <w:r>
        <w:continuationSeparator/>
      </w:r>
    </w:p>
  </w:endnote>
  <w:endnote w:type="continuationNotice" w:id="1">
    <w:p w:rsidR="00C074B4" w:rsidRDefault="00C074B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F0" w:rsidRDefault="007E14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B4" w:rsidRDefault="00C074B4" w:rsidP="00522958">
      <w:pPr>
        <w:spacing w:after="0" w:line="240" w:lineRule="auto"/>
      </w:pPr>
      <w:r>
        <w:separator/>
      </w:r>
    </w:p>
  </w:footnote>
  <w:footnote w:type="continuationSeparator" w:id="0">
    <w:p w:rsidR="00C074B4" w:rsidRDefault="00C074B4" w:rsidP="00522958">
      <w:pPr>
        <w:spacing w:after="0" w:line="240" w:lineRule="auto"/>
      </w:pPr>
      <w:r>
        <w:continuationSeparator/>
      </w:r>
    </w:p>
  </w:footnote>
  <w:footnote w:type="continuationNotice" w:id="1">
    <w:p w:rsidR="00C074B4" w:rsidRDefault="00C074B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58" w:rsidRDefault="00522958" w:rsidP="00522958">
    <w:pPr>
      <w:pStyle w:val="Encabezado"/>
      <w:spacing w:line="200" w:lineRule="exact"/>
      <w:ind w:left="426" w:right="-569"/>
      <w:jc w:val="right"/>
      <w:rPr>
        <w:rFonts w:ascii="Arial" w:hAnsi="Arial" w:cs="Arial"/>
        <w:sz w:val="16"/>
      </w:rPr>
    </w:pPr>
    <w:r w:rsidRPr="003E58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-381000</wp:posOffset>
          </wp:positionH>
          <wp:positionV relativeFrom="paragraph">
            <wp:posOffset>-95885</wp:posOffset>
          </wp:positionV>
          <wp:extent cx="467995" cy="643890"/>
          <wp:effectExtent l="0" t="0" r="8255" b="3810"/>
          <wp:wrapSquare wrapText="bothSides"/>
          <wp:docPr id="4" name="Imagen 4" descr="cid:image001.png@01D57844.1A999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cid:image001.png@01D57844.1A999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 xml:space="preserve">                          </w:t>
    </w:r>
    <w:r w:rsidRPr="003E58B8">
      <w:rPr>
        <w:rFonts w:ascii="Arial" w:hAnsi="Arial" w:cs="Arial"/>
        <w:sz w:val="16"/>
      </w:rPr>
      <w:t>Dirección General de Economía</w:t>
    </w:r>
  </w:p>
  <w:p w:rsidR="00522958" w:rsidRPr="003E58B8" w:rsidRDefault="00522958" w:rsidP="00522958">
    <w:pPr>
      <w:pStyle w:val="Encabezado"/>
      <w:spacing w:line="200" w:lineRule="exact"/>
      <w:ind w:left="426" w:right="-569"/>
      <w:jc w:val="right"/>
      <w:rPr>
        <w:rFonts w:ascii="Arial" w:hAnsi="Arial" w:cs="Arial"/>
        <w:sz w:val="16"/>
      </w:rPr>
    </w:pPr>
    <w:proofErr w:type="gramStart"/>
    <w:r w:rsidRPr="003E58B8">
      <w:rPr>
        <w:rFonts w:ascii="Arial" w:hAnsi="Arial" w:cs="Arial"/>
        <w:sz w:val="16"/>
      </w:rPr>
      <w:t>y</w:t>
    </w:r>
    <w:proofErr w:type="gramEnd"/>
    <w:r w:rsidRPr="003E58B8">
      <w:rPr>
        <w:rFonts w:ascii="Arial" w:hAnsi="Arial" w:cs="Arial"/>
        <w:sz w:val="16"/>
      </w:rPr>
      <w:t xml:space="preserve"> Competitividad</w:t>
    </w:r>
  </w:p>
  <w:p w:rsidR="00522958" w:rsidRDefault="00522958" w:rsidP="00522958">
    <w:pPr>
      <w:pStyle w:val="Encabezado"/>
      <w:spacing w:line="200" w:lineRule="exact"/>
      <w:ind w:right="-569"/>
      <w:jc w:val="right"/>
      <w:rPr>
        <w:rFonts w:ascii="Arial" w:hAnsi="Arial" w:cs="Arial"/>
        <w:smallCaps/>
        <w:sz w:val="16"/>
      </w:rPr>
    </w:pPr>
    <w:r>
      <w:rPr>
        <w:rFonts w:ascii="Arial" w:hAnsi="Arial" w:cs="Arial"/>
        <w:smallCaps/>
        <w:sz w:val="16"/>
      </w:rPr>
      <w:tab/>
    </w:r>
    <w:r>
      <w:rPr>
        <w:rFonts w:ascii="Arial" w:hAnsi="Arial" w:cs="Arial"/>
        <w:smallCaps/>
        <w:sz w:val="16"/>
      </w:rPr>
      <w:tab/>
      <w:t xml:space="preserve">       </w:t>
    </w:r>
    <w:r w:rsidRPr="001F7817">
      <w:rPr>
        <w:rFonts w:ascii="Arial" w:hAnsi="Arial" w:cs="Arial"/>
        <w:smallCaps/>
        <w:sz w:val="16"/>
      </w:rPr>
      <w:t xml:space="preserve">CONSEJERÍA DE </w:t>
    </w:r>
    <w:r>
      <w:rPr>
        <w:rFonts w:ascii="Arial" w:hAnsi="Arial" w:cs="Arial"/>
        <w:smallCaps/>
        <w:sz w:val="16"/>
      </w:rPr>
      <w:t>ECONOMÍA,</w:t>
    </w:r>
  </w:p>
  <w:p w:rsidR="00522958" w:rsidRDefault="00522958" w:rsidP="00522958">
    <w:pPr>
      <w:pStyle w:val="Encabezado"/>
      <w:spacing w:line="200" w:lineRule="exact"/>
      <w:ind w:left="-426" w:right="-569"/>
      <w:jc w:val="right"/>
      <w:rPr>
        <w:rFonts w:ascii="Arial" w:hAnsi="Arial" w:cs="Arial"/>
        <w:smallCaps/>
        <w:sz w:val="16"/>
      </w:rPr>
    </w:pPr>
    <w:r w:rsidRPr="001F7817">
      <w:rPr>
        <w:rFonts w:ascii="Arial" w:hAnsi="Arial" w:cs="Arial"/>
        <w:smallCaps/>
        <w:sz w:val="16"/>
      </w:rPr>
      <w:t>EMPLEO</w:t>
    </w:r>
    <w:r>
      <w:rPr>
        <w:rFonts w:ascii="Arial" w:hAnsi="Arial" w:cs="Arial"/>
        <w:smallCaps/>
        <w:sz w:val="16"/>
      </w:rPr>
      <w:t xml:space="preserve"> </w:t>
    </w:r>
    <w:r w:rsidRPr="001F7817">
      <w:rPr>
        <w:rFonts w:ascii="Arial" w:hAnsi="Arial" w:cs="Arial"/>
        <w:smallCaps/>
        <w:sz w:val="16"/>
      </w:rPr>
      <w:t>Y COMPETITIVIDAD</w:t>
    </w:r>
  </w:p>
  <w:p w:rsidR="00522958" w:rsidRDefault="0052295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2958"/>
    <w:rsid w:val="001C595E"/>
    <w:rsid w:val="00227209"/>
    <w:rsid w:val="00522041"/>
    <w:rsid w:val="00522958"/>
    <w:rsid w:val="00584CDD"/>
    <w:rsid w:val="007A393C"/>
    <w:rsid w:val="007C2E5D"/>
    <w:rsid w:val="007E14F0"/>
    <w:rsid w:val="008A2FA7"/>
    <w:rsid w:val="008D6D06"/>
    <w:rsid w:val="00903631"/>
    <w:rsid w:val="009F6DBC"/>
    <w:rsid w:val="00AE2194"/>
    <w:rsid w:val="00C074B4"/>
    <w:rsid w:val="00C7245F"/>
    <w:rsid w:val="00CB6925"/>
    <w:rsid w:val="00D51F8E"/>
    <w:rsid w:val="00D62777"/>
    <w:rsid w:val="00D720F3"/>
    <w:rsid w:val="00E2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29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958"/>
  </w:style>
  <w:style w:type="paragraph" w:styleId="Piedepgina">
    <w:name w:val="footer"/>
    <w:basedOn w:val="Normal"/>
    <w:link w:val="PiedepginaCar"/>
    <w:uiPriority w:val="99"/>
    <w:unhideWhenUsed/>
    <w:rsid w:val="005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958"/>
  </w:style>
  <w:style w:type="paragraph" w:styleId="Revisin">
    <w:name w:val="Revision"/>
    <w:hidden/>
    <w:uiPriority w:val="99"/>
    <w:semiHidden/>
    <w:rsid w:val="007E14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cp:keywords/>
  <dc:description/>
  <cp:lastModifiedBy>Usuario</cp:lastModifiedBy>
  <cp:revision>3</cp:revision>
  <dcterms:created xsi:type="dcterms:W3CDTF">2020-12-28T07:47:00Z</dcterms:created>
  <dcterms:modified xsi:type="dcterms:W3CDTF">2020-12-28T12:03:00Z</dcterms:modified>
</cp:coreProperties>
</file>